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DA7AF7">
        <w:tc>
          <w:tcPr>
            <w:tcW w:w="2518" w:type="dxa"/>
          </w:tcPr>
          <w:p w:rsidR="00DA7AF7" w:rsidRDefault="00DA7AF7" w:rsidP="009524C5">
            <w:pPr>
              <w:pStyle w:val="NOSSideHeading"/>
              <w:ind w:right="-108"/>
            </w:pPr>
            <w:bookmarkStart w:id="0" w:name="Overview"/>
            <w:r>
              <w:t>Overview</w:t>
            </w:r>
            <w:r>
              <w:br/>
            </w:r>
          </w:p>
        </w:tc>
        <w:tc>
          <w:tcPr>
            <w:tcW w:w="7967" w:type="dxa"/>
          </w:tcPr>
          <w:p w:rsidR="00DA7AF7" w:rsidRDefault="00DA7AF7" w:rsidP="00A670B3">
            <w:pPr>
              <w:pStyle w:val="NOSNumberList"/>
              <w:numPr>
                <w:ilvl w:val="0"/>
                <w:numId w:val="0"/>
              </w:numPr>
              <w:spacing w:line="276" w:lineRule="exact"/>
            </w:pPr>
            <w:bookmarkStart w:id="1" w:name="StartOverview"/>
            <w:bookmarkEnd w:id="1"/>
            <w:r>
              <w:t>This  standard  covers  the  competence  of  defining,  planning  and  resourcing  the maintenance of vessel engineering and related systems, equipment and structure.</w:t>
            </w:r>
          </w:p>
          <w:p w:rsidR="00DA7AF7" w:rsidRDefault="00DA7AF7" w:rsidP="00A670B3">
            <w:pPr>
              <w:pStyle w:val="NOSNumberList"/>
              <w:numPr>
                <w:ilvl w:val="0"/>
                <w:numId w:val="0"/>
              </w:numPr>
              <w:spacing w:line="276" w:lineRule="exact"/>
            </w:pPr>
          </w:p>
          <w:p w:rsidR="00DA7AF7" w:rsidRPr="00372BD4" w:rsidRDefault="00DA7AF7" w:rsidP="00A670B3">
            <w:pPr>
              <w:pStyle w:val="NOSNumberList"/>
              <w:numPr>
                <w:ilvl w:val="0"/>
                <w:numId w:val="0"/>
              </w:numPr>
              <w:spacing w:line="276" w:lineRule="exact"/>
              <w:rPr>
                <w:b/>
                <w:bCs/>
              </w:rPr>
            </w:pPr>
            <w:r>
              <w:rPr>
                <w:b/>
                <w:bCs/>
              </w:rPr>
              <w:t>Target Group</w:t>
            </w:r>
          </w:p>
          <w:p w:rsidR="00DA7AF7" w:rsidRDefault="00DA7AF7" w:rsidP="005F7A74">
            <w:pPr>
              <w:pStyle w:val="NOSNumberList"/>
              <w:numPr>
                <w:ilvl w:val="0"/>
                <w:numId w:val="0"/>
              </w:numPr>
              <w:spacing w:line="276" w:lineRule="exact"/>
            </w:pPr>
            <w:r>
              <w:t>This standard applies to individuals at the management level with responsibility for developing maintenance implementation plans for engineering systems on vessels of any type and of any registered power.</w:t>
            </w:r>
          </w:p>
          <w:p w:rsidR="00DA7AF7" w:rsidRDefault="00DA7AF7" w:rsidP="00A670B3">
            <w:pPr>
              <w:pStyle w:val="NOSNumberList"/>
              <w:numPr>
                <w:ilvl w:val="0"/>
                <w:numId w:val="0"/>
              </w:numPr>
              <w:spacing w:line="276" w:lineRule="exact"/>
            </w:pPr>
          </w:p>
          <w:p w:rsidR="00DA7AF7" w:rsidRDefault="00DA7AF7" w:rsidP="00372BD4">
            <w:pPr>
              <w:pStyle w:val="NOSNumberList"/>
              <w:numPr>
                <w:ilvl w:val="0"/>
                <w:numId w:val="0"/>
              </w:numPr>
              <w:spacing w:line="276" w:lineRule="exact"/>
              <w:ind w:left="567"/>
            </w:pPr>
          </w:p>
        </w:tc>
      </w:tr>
      <w:bookmarkEnd w:id="0"/>
    </w:tbl>
    <w:p w:rsidR="00DA7AF7" w:rsidRDefault="00DA7AF7">
      <w:r>
        <w:br w:type="page"/>
      </w:r>
      <w:bookmarkStart w:id="2" w:name="EndOverview"/>
      <w:bookmarkEnd w:id="2"/>
    </w:p>
    <w:tbl>
      <w:tblPr>
        <w:tblW w:w="0" w:type="auto"/>
        <w:tblLook w:val="00A0"/>
      </w:tblPr>
      <w:tblGrid>
        <w:gridCol w:w="2518"/>
        <w:gridCol w:w="7902"/>
      </w:tblGrid>
      <w:tr w:rsidR="00DA7AF7" w:rsidRPr="00CF4D98">
        <w:tc>
          <w:tcPr>
            <w:tcW w:w="2518" w:type="dxa"/>
          </w:tcPr>
          <w:p w:rsidR="00DA7AF7" w:rsidRDefault="00DA7AF7"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DA7AF7" w:rsidRDefault="00DA7AF7" w:rsidP="00016B9A">
            <w:pPr>
              <w:pStyle w:val="NOSSideSubHeading"/>
              <w:spacing w:line="240" w:lineRule="auto"/>
            </w:pPr>
            <w:r w:rsidRPr="00CF4D98">
              <w:t>You must be able to:</w:t>
            </w:r>
          </w:p>
          <w:p w:rsidR="00DA7AF7" w:rsidRPr="00CF4D98" w:rsidRDefault="00DA7AF7" w:rsidP="00016B9A">
            <w:pPr>
              <w:pStyle w:val="NOSSideSubHeading"/>
              <w:spacing w:line="240" w:lineRule="auto"/>
            </w:pPr>
          </w:p>
        </w:tc>
        <w:tc>
          <w:tcPr>
            <w:tcW w:w="7902" w:type="dxa"/>
          </w:tcPr>
          <w:p w:rsidR="00DA7AF7" w:rsidRDefault="00DA7AF7" w:rsidP="00B16964">
            <w:pPr>
              <w:pStyle w:val="NOSBodyHeading"/>
              <w:spacing w:line="276" w:lineRule="auto"/>
              <w:rPr>
                <w:b w:val="0"/>
                <w:bCs w:val="0"/>
              </w:rPr>
            </w:pPr>
            <w:bookmarkStart w:id="4" w:name="StartPerformance"/>
            <w:bookmarkEnd w:id="4"/>
          </w:p>
          <w:p w:rsidR="00DA7AF7" w:rsidRDefault="00DA7AF7" w:rsidP="00B16964">
            <w:pPr>
              <w:pStyle w:val="NOSBodyHeading"/>
              <w:spacing w:line="276" w:lineRule="auto"/>
              <w:rPr>
                <w:b w:val="0"/>
                <w:bCs w:val="0"/>
              </w:rPr>
            </w:pPr>
          </w:p>
          <w:p w:rsidR="00DA7AF7" w:rsidRDefault="00DA7AF7" w:rsidP="00B16964">
            <w:pPr>
              <w:pStyle w:val="NOSBodyHeading"/>
              <w:spacing w:line="276" w:lineRule="auto"/>
              <w:rPr>
                <w:b w:val="0"/>
                <w:bCs w:val="0"/>
              </w:rPr>
            </w:pPr>
          </w:p>
          <w:p w:rsidR="00DA7AF7" w:rsidRPr="001B0A7B" w:rsidRDefault="00DA7AF7" w:rsidP="00B16964">
            <w:pPr>
              <w:pStyle w:val="NOSBodyHeading"/>
              <w:numPr>
                <w:ilvl w:val="0"/>
                <w:numId w:val="17"/>
              </w:numPr>
              <w:spacing w:line="276" w:lineRule="auto"/>
              <w:rPr>
                <w:b w:val="0"/>
                <w:bCs w:val="0"/>
              </w:rPr>
            </w:pPr>
            <w:r>
              <w:rPr>
                <w:b w:val="0"/>
                <w:bCs w:val="0"/>
              </w:rPr>
              <w:t>correctly identify the overall maintenance requirements for marine engineering systems in accordance with statutory and organisational requirements, current data and forecast condition of machinery and equipment with respect to the known rates of deterioration and wear</w:t>
            </w:r>
          </w:p>
          <w:p w:rsidR="00DA7AF7" w:rsidRPr="001B0A7B" w:rsidRDefault="00DA7AF7" w:rsidP="00B16964">
            <w:pPr>
              <w:pStyle w:val="NOSBodyHeading"/>
              <w:numPr>
                <w:ilvl w:val="0"/>
                <w:numId w:val="17"/>
              </w:numPr>
              <w:spacing w:line="276" w:lineRule="auto"/>
              <w:rPr>
                <w:b w:val="0"/>
                <w:bCs w:val="0"/>
              </w:rPr>
            </w:pPr>
            <w:r>
              <w:rPr>
                <w:b w:val="0"/>
                <w:bCs w:val="0"/>
              </w:rPr>
              <w:t>ensure continued validity of survey items and equipment by meeting requirements for renewal and extension of certificates</w:t>
            </w:r>
          </w:p>
          <w:p w:rsidR="00DA7AF7" w:rsidRPr="001B0A7B" w:rsidRDefault="00DA7AF7" w:rsidP="00B16964">
            <w:pPr>
              <w:pStyle w:val="NOSBodyHeading"/>
              <w:numPr>
                <w:ilvl w:val="0"/>
                <w:numId w:val="17"/>
              </w:numPr>
              <w:spacing w:line="276" w:lineRule="auto"/>
              <w:rPr>
                <w:b w:val="0"/>
                <w:bCs w:val="0"/>
              </w:rPr>
            </w:pPr>
            <w:r>
              <w:rPr>
                <w:b w:val="0"/>
                <w:bCs w:val="0"/>
              </w:rPr>
              <w:t>accurately identify the priority levels and timing of the maintenance taking into account overall ship safety, commercial operations, balancing maintenance evenly over the available time scale and co-ordinate with statutory and classification society surveys</w:t>
            </w:r>
          </w:p>
          <w:p w:rsidR="00DA7AF7" w:rsidRPr="001B0A7B" w:rsidRDefault="00DA7AF7" w:rsidP="00B16964">
            <w:pPr>
              <w:pStyle w:val="NOSBodyHeading"/>
              <w:numPr>
                <w:ilvl w:val="0"/>
                <w:numId w:val="17"/>
              </w:numPr>
              <w:spacing w:line="276" w:lineRule="auto"/>
              <w:rPr>
                <w:b w:val="0"/>
                <w:bCs w:val="0"/>
              </w:rPr>
            </w:pPr>
            <w:r>
              <w:rPr>
                <w:b w:val="0"/>
                <w:bCs w:val="0"/>
              </w:rPr>
              <w:t>produce achievable and relevant maintenance requirements and plans to match the demands of safe and efficient plant operation within the constraints of time, available manpower and resources and minimising conflict with other operational activities</w:t>
            </w:r>
          </w:p>
          <w:p w:rsidR="00DA7AF7" w:rsidRPr="001B0A7B" w:rsidRDefault="00DA7AF7" w:rsidP="00B16964">
            <w:pPr>
              <w:pStyle w:val="NOSBodyHeading"/>
              <w:numPr>
                <w:ilvl w:val="0"/>
                <w:numId w:val="17"/>
              </w:numPr>
              <w:spacing w:line="276" w:lineRule="auto"/>
              <w:rPr>
                <w:b w:val="0"/>
                <w:bCs w:val="0"/>
              </w:rPr>
            </w:pPr>
            <w:r>
              <w:rPr>
                <w:b w:val="0"/>
                <w:bCs w:val="0"/>
              </w:rPr>
              <w:t>provide work methods in close consultation with other departments consistent with current operational priorities and legal requirements and to ensure that maintenance objectives are achieved with optimised use of available material, capital and people</w:t>
            </w:r>
          </w:p>
          <w:p w:rsidR="00DA7AF7" w:rsidRPr="001B0A7B" w:rsidRDefault="00DA7AF7" w:rsidP="00B16964">
            <w:pPr>
              <w:pStyle w:val="NOSBodyHeading"/>
              <w:numPr>
                <w:ilvl w:val="0"/>
                <w:numId w:val="17"/>
              </w:numPr>
              <w:spacing w:line="276" w:lineRule="auto"/>
              <w:rPr>
                <w:b w:val="0"/>
                <w:bCs w:val="0"/>
              </w:rPr>
            </w:pPr>
            <w:r>
              <w:rPr>
                <w:b w:val="0"/>
                <w:bCs w:val="0"/>
              </w:rPr>
              <w:t>record plans in a suitable format for reference and to comply with statutory and organisational requirements</w:t>
            </w:r>
          </w:p>
          <w:p w:rsidR="00DA7AF7" w:rsidRPr="001B0A7B" w:rsidRDefault="00DA7AF7" w:rsidP="00B16964">
            <w:pPr>
              <w:pStyle w:val="NOSBodyHeading"/>
              <w:numPr>
                <w:ilvl w:val="0"/>
                <w:numId w:val="17"/>
              </w:numPr>
              <w:spacing w:line="276" w:lineRule="auto"/>
              <w:rPr>
                <w:b w:val="0"/>
                <w:bCs w:val="0"/>
              </w:rPr>
            </w:pPr>
            <w:r>
              <w:rPr>
                <w:b w:val="0"/>
                <w:bCs w:val="0"/>
              </w:rPr>
              <w:t>inform personnel of the nature of their response in the event of unplanned or unscheduled maintenance</w:t>
            </w:r>
          </w:p>
          <w:p w:rsidR="00DA7AF7" w:rsidRPr="001B0A7B" w:rsidRDefault="00DA7AF7" w:rsidP="00B16964">
            <w:pPr>
              <w:pStyle w:val="NOSBodyHeading"/>
              <w:numPr>
                <w:ilvl w:val="0"/>
                <w:numId w:val="17"/>
              </w:numPr>
              <w:spacing w:line="276" w:lineRule="auto"/>
              <w:rPr>
                <w:b w:val="0"/>
                <w:bCs w:val="0"/>
              </w:rPr>
            </w:pPr>
            <w:r>
              <w:rPr>
                <w:b w:val="0"/>
                <w:bCs w:val="0"/>
              </w:rPr>
              <w:t>accurately match the resource requirements with the projected demand of the maintenance plans and schedules, organisational budgets and accounting for all relevant aspects of supply</w:t>
            </w:r>
          </w:p>
          <w:p w:rsidR="00DA7AF7" w:rsidRPr="001B0A7B" w:rsidRDefault="00DA7AF7" w:rsidP="00B16964">
            <w:pPr>
              <w:pStyle w:val="NOSBodyHeading"/>
              <w:numPr>
                <w:ilvl w:val="0"/>
                <w:numId w:val="17"/>
              </w:numPr>
              <w:spacing w:line="276" w:lineRule="auto"/>
              <w:rPr>
                <w:b w:val="0"/>
                <w:bCs w:val="0"/>
              </w:rPr>
            </w:pPr>
            <w:r>
              <w:rPr>
                <w:b w:val="0"/>
                <w:bCs w:val="0"/>
              </w:rPr>
              <w:t>achieve the restoration of existing parts within budgetary and re-use constraints</w:t>
            </w:r>
          </w:p>
          <w:p w:rsidR="00DA7AF7" w:rsidRPr="001B0A7B" w:rsidRDefault="00DA7AF7" w:rsidP="00372BD4">
            <w:pPr>
              <w:pStyle w:val="NOSBodyHeading"/>
              <w:spacing w:line="276" w:lineRule="auto"/>
              <w:ind w:left="567"/>
              <w:rPr>
                <w:b w:val="0"/>
                <w:bCs w:val="0"/>
              </w:rPr>
            </w:pPr>
          </w:p>
        </w:tc>
      </w:tr>
    </w:tbl>
    <w:p w:rsidR="00DA7AF7" w:rsidRDefault="00DA7AF7" w:rsidP="0052780A">
      <w:bookmarkStart w:id="5" w:name="EndPerformance"/>
      <w:bookmarkEnd w:id="3"/>
      <w:bookmarkEnd w:id="5"/>
    </w:p>
    <w:p w:rsidR="00DA7AF7" w:rsidRDefault="00DA7AF7">
      <w:r>
        <w:br w:type="page"/>
      </w:r>
    </w:p>
    <w:tbl>
      <w:tblPr>
        <w:tblW w:w="0" w:type="auto"/>
        <w:tblLook w:val="00A0"/>
      </w:tblPr>
      <w:tblGrid>
        <w:gridCol w:w="2518"/>
        <w:gridCol w:w="7902"/>
      </w:tblGrid>
      <w:tr w:rsidR="00DA7AF7" w:rsidRPr="00CF4D98">
        <w:tc>
          <w:tcPr>
            <w:tcW w:w="2518" w:type="dxa"/>
          </w:tcPr>
          <w:p w:rsidR="00DA7AF7" w:rsidRDefault="00DA7AF7"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DA7AF7" w:rsidRPr="0036118B" w:rsidRDefault="00DA7AF7" w:rsidP="00173AEB">
            <w:pPr>
              <w:pStyle w:val="NOSSideSubHeading"/>
              <w:spacing w:line="240" w:lineRule="auto"/>
              <w:rPr>
                <w:noProof w:val="0"/>
                <w:color w:val="0078C1"/>
              </w:rPr>
            </w:pPr>
            <w:r w:rsidRPr="0036118B">
              <w:rPr>
                <w:noProof w:val="0"/>
                <w:color w:val="0078C1"/>
              </w:rPr>
              <w:t>You need to know and understand:</w:t>
            </w:r>
          </w:p>
          <w:p w:rsidR="00DA7AF7" w:rsidRDefault="00DA7AF7" w:rsidP="00173AEB">
            <w:pPr>
              <w:pStyle w:val="NOSSideSubHeading"/>
              <w:spacing w:line="240" w:lineRule="auto"/>
              <w:rPr>
                <w:rFonts w:ascii="Helvetica" w:hAnsi="Helvetica" w:cs="Helvetica"/>
                <w:noProof w:val="0"/>
                <w:color w:val="0078C1"/>
              </w:rPr>
            </w:pPr>
          </w:p>
          <w:p w:rsidR="00DA7AF7" w:rsidRPr="00CF4D98" w:rsidRDefault="00DA7AF7" w:rsidP="00690067">
            <w:pPr>
              <w:pStyle w:val="NOSSideSubHeading"/>
            </w:pPr>
          </w:p>
        </w:tc>
        <w:tc>
          <w:tcPr>
            <w:tcW w:w="7902" w:type="dxa"/>
          </w:tcPr>
          <w:p w:rsidR="00DA7AF7" w:rsidRDefault="00DA7AF7" w:rsidP="00C36FAD">
            <w:pPr>
              <w:pStyle w:val="NOSBodyHeading"/>
              <w:spacing w:line="276" w:lineRule="auto"/>
              <w:rPr>
                <w:b w:val="0"/>
                <w:bCs w:val="0"/>
              </w:rPr>
            </w:pPr>
            <w:bookmarkStart w:id="7" w:name="StartKnowledge"/>
            <w:bookmarkEnd w:id="7"/>
          </w:p>
          <w:p w:rsidR="00DA7AF7" w:rsidRDefault="00DA7AF7" w:rsidP="00C36FAD">
            <w:pPr>
              <w:pStyle w:val="NOSBodyHeading"/>
              <w:spacing w:line="276" w:lineRule="auto"/>
              <w:rPr>
                <w:b w:val="0"/>
                <w:bCs w:val="0"/>
              </w:rPr>
            </w:pPr>
          </w:p>
          <w:p w:rsidR="00DA7AF7" w:rsidRPr="001B0A7B" w:rsidRDefault="00DA7AF7" w:rsidP="00C36FAD">
            <w:pPr>
              <w:pStyle w:val="NOSBodyHeading"/>
              <w:spacing w:line="276" w:lineRule="auto"/>
              <w:rPr>
                <w:b w:val="0"/>
                <w:bCs w:val="0"/>
              </w:rPr>
            </w:pPr>
          </w:p>
          <w:p w:rsidR="00DA7AF7" w:rsidRPr="001B0A7B" w:rsidRDefault="00DA7AF7" w:rsidP="00C36FAD">
            <w:pPr>
              <w:pStyle w:val="NOSBodyHeading"/>
              <w:numPr>
                <w:ilvl w:val="0"/>
                <w:numId w:val="18"/>
              </w:numPr>
              <w:spacing w:line="276" w:lineRule="auto"/>
              <w:rPr>
                <w:b w:val="0"/>
                <w:bCs w:val="0"/>
              </w:rPr>
            </w:pPr>
            <w:r>
              <w:rPr>
                <w:b w:val="0"/>
                <w:bCs w:val="0"/>
              </w:rPr>
              <w:t>the working principles, constructional details and maintenance requirements of vessel systems and equipment</w:t>
            </w:r>
          </w:p>
          <w:p w:rsidR="00DA7AF7" w:rsidRPr="001B0A7B" w:rsidRDefault="00DA7AF7" w:rsidP="00C36FAD">
            <w:pPr>
              <w:pStyle w:val="NOSBodyHeading"/>
              <w:numPr>
                <w:ilvl w:val="0"/>
                <w:numId w:val="18"/>
              </w:numPr>
              <w:spacing w:line="276" w:lineRule="auto"/>
              <w:rPr>
                <w:b w:val="0"/>
                <w:bCs w:val="0"/>
              </w:rPr>
            </w:pPr>
            <w:r>
              <w:rPr>
                <w:b w:val="0"/>
                <w:bCs w:val="0"/>
              </w:rPr>
              <w:t>how to determine and forecast maintenance requirements from operating conditions</w:t>
            </w:r>
          </w:p>
          <w:p w:rsidR="00DA7AF7" w:rsidRPr="001B0A7B" w:rsidRDefault="00DA7AF7" w:rsidP="00C36FAD">
            <w:pPr>
              <w:pStyle w:val="NOSBodyHeading"/>
              <w:numPr>
                <w:ilvl w:val="0"/>
                <w:numId w:val="18"/>
              </w:numPr>
              <w:spacing w:line="276" w:lineRule="auto"/>
              <w:rPr>
                <w:b w:val="0"/>
                <w:bCs w:val="0"/>
              </w:rPr>
            </w:pPr>
            <w:r>
              <w:rPr>
                <w:b w:val="0"/>
                <w:bCs w:val="0"/>
              </w:rPr>
              <w:t>the requirements for statutory and classification society survey and certification</w:t>
            </w:r>
          </w:p>
          <w:p w:rsidR="00DA7AF7" w:rsidRPr="001B0A7B" w:rsidRDefault="00DA7AF7" w:rsidP="00C36FAD">
            <w:pPr>
              <w:pStyle w:val="NOSBodyHeading"/>
              <w:numPr>
                <w:ilvl w:val="0"/>
                <w:numId w:val="18"/>
              </w:numPr>
              <w:spacing w:line="276" w:lineRule="auto"/>
              <w:rPr>
                <w:b w:val="0"/>
                <w:bCs w:val="0"/>
              </w:rPr>
            </w:pPr>
            <w:r>
              <w:rPr>
                <w:b w:val="0"/>
                <w:bCs w:val="0"/>
              </w:rPr>
              <w:t>how to determine and schedule maintenance priorities and timing</w:t>
            </w:r>
          </w:p>
          <w:p w:rsidR="00DA7AF7" w:rsidRPr="001B0A7B" w:rsidRDefault="00DA7AF7" w:rsidP="00C36FAD">
            <w:pPr>
              <w:pStyle w:val="NOSBodyHeading"/>
              <w:numPr>
                <w:ilvl w:val="0"/>
                <w:numId w:val="18"/>
              </w:numPr>
              <w:spacing w:line="276" w:lineRule="auto"/>
              <w:rPr>
                <w:b w:val="0"/>
                <w:bCs w:val="0"/>
              </w:rPr>
            </w:pPr>
            <w:r>
              <w:rPr>
                <w:b w:val="0"/>
                <w:bCs w:val="0"/>
              </w:rPr>
              <w:t>how to exercise effective budgetary control</w:t>
            </w:r>
          </w:p>
          <w:p w:rsidR="00DA7AF7" w:rsidRPr="001B0A7B" w:rsidRDefault="00DA7AF7" w:rsidP="00C36FAD">
            <w:pPr>
              <w:pStyle w:val="NOSBodyHeading"/>
              <w:numPr>
                <w:ilvl w:val="0"/>
                <w:numId w:val="18"/>
              </w:numPr>
              <w:spacing w:line="276" w:lineRule="auto"/>
              <w:rPr>
                <w:b w:val="0"/>
                <w:bCs w:val="0"/>
              </w:rPr>
            </w:pPr>
            <w:r>
              <w:rPr>
                <w:b w:val="0"/>
                <w:bCs w:val="0"/>
              </w:rPr>
              <w:t>the characteristics and limitations of materials and processes used in the construction and repair of ships and equipment</w:t>
            </w:r>
          </w:p>
          <w:p w:rsidR="00DA7AF7" w:rsidRPr="001B0A7B" w:rsidRDefault="00DA7AF7" w:rsidP="00C36FAD">
            <w:pPr>
              <w:pStyle w:val="NOSBodyHeading"/>
              <w:numPr>
                <w:ilvl w:val="0"/>
                <w:numId w:val="18"/>
              </w:numPr>
              <w:spacing w:line="276" w:lineRule="auto"/>
              <w:rPr>
                <w:b w:val="0"/>
                <w:bCs w:val="0"/>
              </w:rPr>
            </w:pPr>
            <w:r>
              <w:rPr>
                <w:b w:val="0"/>
                <w:bCs w:val="0"/>
              </w:rPr>
              <w:t>how to select the most appropriate repair method</w:t>
            </w:r>
          </w:p>
          <w:p w:rsidR="00DA7AF7" w:rsidRPr="001B0A7B" w:rsidRDefault="00DA7AF7" w:rsidP="00C36FAD">
            <w:pPr>
              <w:pStyle w:val="NOSBodyHeading"/>
              <w:numPr>
                <w:ilvl w:val="0"/>
                <w:numId w:val="18"/>
              </w:numPr>
              <w:spacing w:line="276" w:lineRule="auto"/>
              <w:rPr>
                <w:b w:val="0"/>
                <w:bCs w:val="0"/>
              </w:rPr>
            </w:pPr>
            <w:r>
              <w:rPr>
                <w:b w:val="0"/>
                <w:bCs w:val="0"/>
              </w:rPr>
              <w:t>how to determine and specify safe and effective procedures and work methods</w:t>
            </w:r>
          </w:p>
          <w:p w:rsidR="00DA7AF7" w:rsidRPr="001B0A7B" w:rsidRDefault="00DA7AF7" w:rsidP="00C36FAD">
            <w:pPr>
              <w:pStyle w:val="NOSBodyHeading"/>
              <w:numPr>
                <w:ilvl w:val="0"/>
                <w:numId w:val="18"/>
              </w:numPr>
              <w:spacing w:line="276" w:lineRule="auto"/>
              <w:rPr>
                <w:b w:val="0"/>
                <w:bCs w:val="0"/>
              </w:rPr>
            </w:pPr>
            <w:r>
              <w:rPr>
                <w:b w:val="0"/>
                <w:bCs w:val="0"/>
              </w:rPr>
              <w:t>the delegation of responsibilities for maintenance of the vessel's machinery and the level of supervision required by individuals</w:t>
            </w:r>
          </w:p>
          <w:p w:rsidR="00DA7AF7" w:rsidRPr="00372BD4" w:rsidRDefault="00DA7AF7" w:rsidP="00C36FAD">
            <w:pPr>
              <w:pStyle w:val="NOSBodyHeading"/>
              <w:numPr>
                <w:ilvl w:val="0"/>
                <w:numId w:val="18"/>
              </w:numPr>
              <w:spacing w:line="276" w:lineRule="auto"/>
              <w:rPr>
                <w:b w:val="0"/>
                <w:bCs w:val="0"/>
              </w:rPr>
            </w:pPr>
            <w:r w:rsidRPr="00372BD4">
              <w:rPr>
                <w:b w:val="0"/>
                <w:bCs w:val="0"/>
              </w:rPr>
              <w:t>statutory restrictions on the working hours of individuals</w:t>
            </w:r>
          </w:p>
          <w:p w:rsidR="00DA7AF7" w:rsidRPr="00372BD4" w:rsidRDefault="00DA7AF7" w:rsidP="00C36FAD">
            <w:pPr>
              <w:pStyle w:val="NOSBodyHeading"/>
              <w:numPr>
                <w:ilvl w:val="0"/>
                <w:numId w:val="18"/>
              </w:numPr>
              <w:spacing w:line="276" w:lineRule="auto"/>
              <w:rPr>
                <w:b w:val="0"/>
                <w:bCs w:val="0"/>
              </w:rPr>
            </w:pPr>
            <w:r w:rsidRPr="00372BD4">
              <w:rPr>
                <w:b w:val="0"/>
                <w:bCs w:val="0"/>
              </w:rPr>
              <w:t>statutory and organisational reporting requirements</w:t>
            </w:r>
          </w:p>
          <w:p w:rsidR="00DA7AF7" w:rsidRPr="001B0A7B" w:rsidRDefault="00DA7AF7" w:rsidP="00C36FAD">
            <w:pPr>
              <w:pStyle w:val="NOSBodyHeading"/>
              <w:numPr>
                <w:ilvl w:val="0"/>
                <w:numId w:val="18"/>
              </w:numPr>
              <w:spacing w:line="276" w:lineRule="auto"/>
              <w:rPr>
                <w:b w:val="0"/>
                <w:bCs w:val="0"/>
              </w:rPr>
            </w:pPr>
            <w:r>
              <w:rPr>
                <w:b w:val="0"/>
                <w:bCs w:val="0"/>
              </w:rPr>
              <w:t>the importance and use of records for commercial and legislative purposes</w:t>
            </w:r>
          </w:p>
          <w:p w:rsidR="00DA7AF7" w:rsidRPr="001B0A7B" w:rsidRDefault="00DA7AF7" w:rsidP="00C36FAD">
            <w:pPr>
              <w:pStyle w:val="NOSBodyHeading"/>
              <w:numPr>
                <w:ilvl w:val="0"/>
                <w:numId w:val="18"/>
              </w:numPr>
              <w:spacing w:line="276" w:lineRule="auto"/>
              <w:rPr>
                <w:b w:val="0"/>
                <w:bCs w:val="0"/>
              </w:rPr>
            </w:pPr>
            <w:r>
              <w:rPr>
                <w:b w:val="0"/>
                <w:bCs w:val="0"/>
              </w:rPr>
              <w:t>how to evaluate and apply Statutory Regulations and guidelines, organisational instructions and guidance and vessel contingency plans</w:t>
            </w:r>
          </w:p>
          <w:p w:rsidR="00DA7AF7" w:rsidRPr="001B0A7B" w:rsidRDefault="00DA7AF7" w:rsidP="00C36FAD">
            <w:pPr>
              <w:pStyle w:val="NOSBodyHeading"/>
              <w:spacing w:line="276" w:lineRule="auto"/>
              <w:rPr>
                <w:b w:val="0"/>
                <w:bCs w:val="0"/>
              </w:rPr>
            </w:pPr>
          </w:p>
        </w:tc>
      </w:tr>
    </w:tbl>
    <w:p w:rsidR="00DA7AF7" w:rsidRDefault="00DA7AF7">
      <w:bookmarkStart w:id="8" w:name="EndKnowledge"/>
      <w:bookmarkEnd w:id="6"/>
      <w:bookmarkEnd w:id="8"/>
      <w:r>
        <w:br w:type="page"/>
      </w:r>
    </w:p>
    <w:tbl>
      <w:tblPr>
        <w:tblW w:w="0" w:type="auto"/>
        <w:tblLook w:val="00A0"/>
      </w:tblPr>
      <w:tblGrid>
        <w:gridCol w:w="2518"/>
        <w:gridCol w:w="7902"/>
      </w:tblGrid>
      <w:tr w:rsidR="00DA7AF7" w:rsidRPr="00CF4D98">
        <w:tc>
          <w:tcPr>
            <w:tcW w:w="2518" w:type="dxa"/>
          </w:tcPr>
          <w:p w:rsidR="00DA7AF7" w:rsidRPr="004E05F7" w:rsidRDefault="00DA7AF7" w:rsidP="00690067">
            <w:pPr>
              <w:pStyle w:val="NOSSideHeading"/>
            </w:pPr>
            <w:r>
              <w:lastRenderedPageBreak/>
              <w:br w:type="page"/>
            </w:r>
            <w:r w:rsidRPr="004E05F7">
              <w:rPr>
                <w:rStyle w:val="A2"/>
                <w:b/>
                <w:bCs/>
                <w:color w:val="0070C0"/>
              </w:rPr>
              <w:t>Developed by</w:t>
            </w:r>
          </w:p>
        </w:tc>
        <w:tc>
          <w:tcPr>
            <w:tcW w:w="7902" w:type="dxa"/>
          </w:tcPr>
          <w:p w:rsidR="00DA7AF7" w:rsidRDefault="00DA7AF7" w:rsidP="00C85C71">
            <w:pPr>
              <w:pStyle w:val="NOSBodyText"/>
            </w:pPr>
            <w:bookmarkStart w:id="9" w:name="StartDevelopedBy"/>
            <w:bookmarkEnd w:id="9"/>
            <w:r>
              <w:t>Maritime Skills Alliance</w:t>
            </w:r>
          </w:p>
          <w:p w:rsidR="00DA7AF7" w:rsidRPr="00CF4D98" w:rsidRDefault="00DA7AF7" w:rsidP="001F6BF7">
            <w:pPr>
              <w:pStyle w:val="NOSBodyText"/>
            </w:pPr>
            <w:bookmarkStart w:id="10" w:name="EndDevelopedBy"/>
            <w:bookmarkEnd w:id="10"/>
          </w:p>
        </w:tc>
      </w:tr>
      <w:tr w:rsidR="00DA7AF7" w:rsidRPr="00CF4D98">
        <w:tc>
          <w:tcPr>
            <w:tcW w:w="2518" w:type="dxa"/>
          </w:tcPr>
          <w:p w:rsidR="00DA7AF7" w:rsidRPr="004E05F7" w:rsidRDefault="00715314"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DA7AF7" w:rsidRPr="004E05F7">
              <w:rPr>
                <w:rStyle w:val="A2"/>
                <w:b/>
                <w:bCs/>
                <w:color w:val="0070C0"/>
              </w:rPr>
              <w:t>Version number</w:t>
            </w:r>
          </w:p>
        </w:tc>
        <w:tc>
          <w:tcPr>
            <w:tcW w:w="7902" w:type="dxa"/>
          </w:tcPr>
          <w:p w:rsidR="00DA7AF7" w:rsidRDefault="00DA7AF7" w:rsidP="001F6BF7">
            <w:pPr>
              <w:pStyle w:val="NOSBodyText"/>
              <w:rPr>
                <w:color w:val="221E1F"/>
              </w:rPr>
            </w:pPr>
            <w:bookmarkStart w:id="11" w:name="StartVersion"/>
            <w:bookmarkEnd w:id="11"/>
            <w:r>
              <w:rPr>
                <w:color w:val="221E1F"/>
              </w:rPr>
              <w:t>2</w:t>
            </w:r>
          </w:p>
          <w:p w:rsidR="00DA7AF7" w:rsidRPr="004E05F7" w:rsidRDefault="00DA7AF7" w:rsidP="001F6BF7">
            <w:pPr>
              <w:pStyle w:val="NOSBodyText"/>
              <w:rPr>
                <w:color w:val="221E1F"/>
              </w:rPr>
            </w:pPr>
            <w:bookmarkStart w:id="12" w:name="EndVersion"/>
            <w:bookmarkEnd w:id="12"/>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DA7AF7">
              <w:rPr>
                <w:rStyle w:val="A2"/>
                <w:rFonts w:ascii="Helvetica" w:hAnsi="Helvetica" w:cs="Helvetica"/>
                <w:noProof/>
                <w:lang w:eastAsia="en-GB"/>
              </w:rPr>
              <w:t>Date approved</w:t>
            </w:r>
          </w:p>
        </w:tc>
        <w:tc>
          <w:tcPr>
            <w:tcW w:w="7902" w:type="dxa"/>
          </w:tcPr>
          <w:p w:rsidR="00DA7AF7" w:rsidRDefault="0089146C" w:rsidP="00372BD4">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DA7AF7" w:rsidRPr="004E05F7" w:rsidRDefault="00DA7AF7" w:rsidP="00372BD4">
            <w:pPr>
              <w:pStyle w:val="NOSBodyText"/>
              <w:rPr>
                <w:color w:val="221E1F"/>
              </w:rPr>
            </w:pPr>
          </w:p>
        </w:tc>
      </w:tr>
      <w:tr w:rsidR="00DA7AF7" w:rsidRPr="00CF4D98">
        <w:tc>
          <w:tcPr>
            <w:tcW w:w="2518" w:type="dxa"/>
          </w:tcPr>
          <w:p w:rsidR="00DA7AF7" w:rsidRDefault="00DA7AF7"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715314" w:rsidRPr="00715314">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DA7AF7" w:rsidRPr="004E05F7" w:rsidRDefault="00DA7AF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DA7AF7" w:rsidRPr="004E05F7" w:rsidRDefault="0089146C" w:rsidP="00372BD4">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DA7AF7">
              <w:rPr>
                <w:rStyle w:val="A2"/>
                <w:rFonts w:ascii="Helvetica" w:hAnsi="Helvetica" w:cs="Helvetica"/>
                <w:noProof/>
                <w:lang w:eastAsia="en-GB"/>
              </w:rPr>
              <w:t>Validity</w:t>
            </w:r>
          </w:p>
        </w:tc>
        <w:tc>
          <w:tcPr>
            <w:tcW w:w="7902" w:type="dxa"/>
          </w:tcPr>
          <w:p w:rsidR="00DA7AF7" w:rsidRDefault="00DA7AF7" w:rsidP="00690067">
            <w:pPr>
              <w:pStyle w:val="NOSBodyText"/>
              <w:rPr>
                <w:rStyle w:val="A3"/>
              </w:rPr>
            </w:pPr>
            <w:bookmarkStart w:id="19" w:name="StartValidity"/>
            <w:bookmarkEnd w:id="19"/>
            <w:r>
              <w:rPr>
                <w:rStyle w:val="A3"/>
              </w:rPr>
              <w:t>Current</w:t>
            </w:r>
          </w:p>
          <w:p w:rsidR="00DA7AF7" w:rsidRPr="004E05F7" w:rsidRDefault="00DA7AF7" w:rsidP="00690067">
            <w:pPr>
              <w:pStyle w:val="NOSBodyText"/>
              <w:rPr>
                <w:color w:val="221E1F"/>
              </w:rPr>
            </w:pPr>
            <w:bookmarkStart w:id="20" w:name="EndValidity"/>
            <w:bookmarkEnd w:id="20"/>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DA7AF7">
              <w:rPr>
                <w:rStyle w:val="A2"/>
                <w:rFonts w:ascii="Helvetica" w:hAnsi="Helvetica" w:cs="Helvetica"/>
                <w:noProof/>
                <w:lang w:eastAsia="en-GB"/>
              </w:rPr>
              <w:t>Status</w:t>
            </w:r>
          </w:p>
        </w:tc>
        <w:tc>
          <w:tcPr>
            <w:tcW w:w="7902" w:type="dxa"/>
          </w:tcPr>
          <w:p w:rsidR="00DA7AF7" w:rsidRDefault="00DA7AF7" w:rsidP="001F6BF7">
            <w:pPr>
              <w:pStyle w:val="NOSBodyText"/>
              <w:rPr>
                <w:color w:val="221E1F"/>
              </w:rPr>
            </w:pPr>
            <w:bookmarkStart w:id="21" w:name="StartStatus"/>
            <w:bookmarkEnd w:id="21"/>
            <w:r>
              <w:rPr>
                <w:color w:val="221E1F"/>
              </w:rPr>
              <w:t>Original</w:t>
            </w:r>
          </w:p>
          <w:p w:rsidR="00DA7AF7" w:rsidRPr="004E05F7" w:rsidRDefault="00DA7AF7" w:rsidP="001F6BF7">
            <w:pPr>
              <w:pStyle w:val="NOSBodyText"/>
              <w:rPr>
                <w:color w:val="221E1F"/>
              </w:rPr>
            </w:pPr>
            <w:bookmarkStart w:id="22" w:name="EndStatus"/>
            <w:bookmarkEnd w:id="22"/>
          </w:p>
        </w:tc>
      </w:tr>
      <w:tr w:rsidR="00DA7AF7" w:rsidRPr="00CF4D98">
        <w:tc>
          <w:tcPr>
            <w:tcW w:w="2518" w:type="dxa"/>
          </w:tcPr>
          <w:p w:rsidR="00DA7AF7" w:rsidRDefault="00715314" w:rsidP="00690067">
            <w:pPr>
              <w:autoSpaceDE w:val="0"/>
              <w:autoSpaceDN w:val="0"/>
              <w:adjustRightInd w:val="0"/>
              <w:spacing w:after="0" w:line="241" w:lineRule="atLeast"/>
              <w:rPr>
                <w:rStyle w:val="A2"/>
                <w:rFonts w:ascii="Helvetica" w:hAnsi="Helvetica" w:cs="Helvetica"/>
                <w:noProof/>
                <w:lang w:eastAsia="en-GB"/>
              </w:rPr>
            </w:pPr>
            <w:r w:rsidRPr="00715314">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DA7AF7">
              <w:rPr>
                <w:rStyle w:val="A2"/>
                <w:rFonts w:ascii="Helvetica" w:hAnsi="Helvetica" w:cs="Helvetica"/>
                <w:noProof/>
                <w:lang w:eastAsia="en-GB"/>
              </w:rPr>
              <w:t>Originating organisation</w:t>
            </w:r>
            <w:r w:rsidRPr="00715314">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DA7AF7" w:rsidRPr="004E05F7" w:rsidRDefault="00DA7AF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DA7AF7" w:rsidRDefault="00DA7AF7" w:rsidP="001F6BF7">
            <w:pPr>
              <w:pStyle w:val="NOSBodyText"/>
              <w:rPr>
                <w:color w:val="221E1F"/>
              </w:rPr>
            </w:pPr>
            <w:bookmarkStart w:id="23" w:name="StartOrigin"/>
            <w:bookmarkEnd w:id="23"/>
            <w:r>
              <w:rPr>
                <w:color w:val="221E1F"/>
              </w:rPr>
              <w:t>Skills for Justice</w:t>
            </w:r>
          </w:p>
          <w:p w:rsidR="00DA7AF7" w:rsidRPr="004E05F7" w:rsidRDefault="00DA7AF7" w:rsidP="001F6BF7">
            <w:pPr>
              <w:pStyle w:val="NOSBodyText"/>
              <w:rPr>
                <w:color w:val="221E1F"/>
              </w:rPr>
            </w:pPr>
            <w:bookmarkStart w:id="24" w:name="EndOrigin"/>
            <w:bookmarkEnd w:id="24"/>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715314">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DA7AF7">
              <w:rPr>
                <w:rStyle w:val="A2"/>
                <w:rFonts w:ascii="Helvetica" w:hAnsi="Helvetica" w:cs="Helvetica"/>
                <w:noProof/>
                <w:lang w:eastAsia="en-GB"/>
              </w:rPr>
              <w:t>Original URN</w:t>
            </w:r>
          </w:p>
        </w:tc>
        <w:tc>
          <w:tcPr>
            <w:tcW w:w="7902" w:type="dxa"/>
          </w:tcPr>
          <w:p w:rsidR="00DA7AF7" w:rsidRDefault="0089146C" w:rsidP="001F6BF7">
            <w:pPr>
              <w:pStyle w:val="NOSBodyText"/>
              <w:rPr>
                <w:color w:val="221E1F"/>
              </w:rPr>
            </w:pPr>
            <w:bookmarkStart w:id="25" w:name="StartOriginURN"/>
            <w:bookmarkEnd w:id="25"/>
            <w:r>
              <w:rPr>
                <w:color w:val="221E1F"/>
              </w:rPr>
              <w:t xml:space="preserve">MSA </w:t>
            </w:r>
            <w:r w:rsidR="0060669D">
              <w:rPr>
                <w:color w:val="221E1F"/>
              </w:rPr>
              <w:t>C54</w:t>
            </w:r>
          </w:p>
          <w:p w:rsidR="00DA7AF7" w:rsidRPr="004E05F7" w:rsidRDefault="00DA7AF7" w:rsidP="001F6BF7">
            <w:pPr>
              <w:pStyle w:val="NOSBodyText"/>
              <w:rPr>
                <w:color w:val="221E1F"/>
              </w:rPr>
            </w:pPr>
            <w:bookmarkStart w:id="26" w:name="EndOriginURN"/>
            <w:bookmarkEnd w:id="26"/>
          </w:p>
        </w:tc>
      </w:tr>
      <w:tr w:rsidR="00DA7AF7" w:rsidRPr="00CF4D98">
        <w:tc>
          <w:tcPr>
            <w:tcW w:w="2518" w:type="dxa"/>
          </w:tcPr>
          <w:p w:rsidR="00DA7AF7" w:rsidRDefault="00DA7AF7"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DA7AF7" w:rsidRPr="004E05F7" w:rsidRDefault="00DA7AF7"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DA7AF7" w:rsidRPr="0060669D" w:rsidRDefault="0060669D" w:rsidP="00DA42B4">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DA7AF7">
              <w:rPr>
                <w:rStyle w:val="A2"/>
                <w:rFonts w:ascii="Helvetica" w:hAnsi="Helvetica" w:cs="Helvetica"/>
                <w:noProof/>
                <w:lang w:eastAsia="en-GB"/>
              </w:rPr>
              <w:t>Suite</w:t>
            </w:r>
          </w:p>
        </w:tc>
        <w:tc>
          <w:tcPr>
            <w:tcW w:w="7902" w:type="dxa"/>
          </w:tcPr>
          <w:p w:rsidR="00DA7AF7" w:rsidRDefault="00DA7AF7" w:rsidP="001F6BF7">
            <w:pPr>
              <w:pStyle w:val="NOSBodyText"/>
              <w:rPr>
                <w:color w:val="221E1F"/>
              </w:rPr>
            </w:pPr>
            <w:bookmarkStart w:id="30" w:name="StartSuite"/>
            <w:bookmarkEnd w:id="30"/>
            <w:r>
              <w:rPr>
                <w:color w:val="221E1F"/>
              </w:rPr>
              <w:t>Maritime</w:t>
            </w:r>
          </w:p>
          <w:p w:rsidR="00DA7AF7" w:rsidRPr="004E05F7" w:rsidRDefault="00DA7AF7" w:rsidP="001F6BF7">
            <w:pPr>
              <w:pStyle w:val="NOSBodyText"/>
              <w:rPr>
                <w:color w:val="221E1F"/>
              </w:rPr>
            </w:pPr>
            <w:bookmarkStart w:id="31" w:name="EndSuite"/>
            <w:bookmarkEnd w:id="31"/>
          </w:p>
        </w:tc>
      </w:tr>
      <w:tr w:rsidR="00DA7AF7" w:rsidRPr="00CF4D98">
        <w:tc>
          <w:tcPr>
            <w:tcW w:w="2518" w:type="dxa"/>
          </w:tcPr>
          <w:p w:rsidR="00DA7AF7" w:rsidRPr="004E05F7" w:rsidRDefault="00715314"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715314">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DA7AF7">
              <w:rPr>
                <w:rStyle w:val="A2"/>
                <w:rFonts w:ascii="Helvetica" w:hAnsi="Helvetica" w:cs="Helvetica"/>
                <w:noProof/>
                <w:lang w:eastAsia="en-GB"/>
              </w:rPr>
              <w:t>Key words</w:t>
            </w:r>
          </w:p>
        </w:tc>
        <w:tc>
          <w:tcPr>
            <w:tcW w:w="7902" w:type="dxa"/>
          </w:tcPr>
          <w:p w:rsidR="00DA7AF7" w:rsidRPr="004E05F7" w:rsidRDefault="0060669D" w:rsidP="00946F0F">
            <w:pPr>
              <w:pStyle w:val="NOSNumberList"/>
              <w:numPr>
                <w:ilvl w:val="0"/>
                <w:numId w:val="0"/>
              </w:numPr>
              <w:spacing w:line="276" w:lineRule="exact"/>
              <w:rPr>
                <w:color w:val="221E1F"/>
              </w:rPr>
            </w:pPr>
            <w:bookmarkStart w:id="32" w:name="StartKeywords"/>
            <w:bookmarkEnd w:id="32"/>
            <w:r>
              <w:t>Defining; planning; resourcing; maintenance; vessel; engineering; related systems; equipment; structure</w:t>
            </w:r>
            <w:bookmarkStart w:id="33" w:name="EndKeywords"/>
            <w:bookmarkEnd w:id="33"/>
          </w:p>
        </w:tc>
      </w:tr>
    </w:tbl>
    <w:p w:rsidR="00DA7AF7" w:rsidRDefault="00DA7AF7" w:rsidP="0052780A"/>
    <w:sectPr w:rsidR="00DA7AF7"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AF7" w:rsidRDefault="00DA7AF7" w:rsidP="00521BFC">
      <w:r>
        <w:separator/>
      </w:r>
    </w:p>
  </w:endnote>
  <w:endnote w:type="continuationSeparator" w:id="0">
    <w:p w:rsidR="00DA7AF7" w:rsidRDefault="00DA7AF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AF7" w:rsidRPr="00D13FFB" w:rsidRDefault="0089146C" w:rsidP="009F7CB5">
    <w:pPr>
      <w:pStyle w:val="Footer"/>
      <w:tabs>
        <w:tab w:val="left" w:pos="1200"/>
        <w:tab w:val="right" w:pos="10206"/>
      </w:tabs>
      <w:rPr>
        <w:sz w:val="18"/>
        <w:szCs w:val="18"/>
      </w:rPr>
    </w:pPr>
    <w:r w:rsidRPr="0089146C">
      <w:rPr>
        <w:rFonts w:ascii="Arial" w:hAnsi="Arial" w:cs="Arial"/>
        <w:bCs/>
        <w:noProof/>
        <w:sz w:val="14"/>
        <w:szCs w:val="14"/>
      </w:rPr>
      <w:t>MSA C54</w:t>
    </w:r>
    <w:r>
      <w:rPr>
        <w:rFonts w:ascii="Arial" w:hAnsi="Arial" w:cs="Arial"/>
        <w:bCs/>
        <w:noProof/>
        <w:sz w:val="14"/>
        <w:szCs w:val="14"/>
      </w:rPr>
      <w:t xml:space="preserve"> </w:t>
    </w:r>
    <w:r w:rsidRPr="0089146C">
      <w:rPr>
        <w:rFonts w:ascii="Arial" w:hAnsi="Arial" w:cs="Arial"/>
        <w:noProof/>
        <w:sz w:val="14"/>
        <w:szCs w:val="14"/>
      </w:rPr>
      <w:t>Develop maintenance plans for vessel engineering systems</w:t>
    </w:r>
    <w:r w:rsidR="00DA7AF7">
      <w:rPr>
        <w:sz w:val="18"/>
        <w:szCs w:val="18"/>
      </w:rPr>
      <w:tab/>
    </w:r>
    <w:r w:rsidR="00DA7AF7">
      <w:rPr>
        <w:sz w:val="18"/>
        <w:szCs w:val="18"/>
      </w:rPr>
      <w:tab/>
    </w:r>
    <w:r w:rsidR="00715314" w:rsidRPr="008C0064">
      <w:rPr>
        <w:rFonts w:ascii="Arial" w:hAnsi="Arial" w:cs="Arial"/>
        <w:sz w:val="14"/>
        <w:szCs w:val="14"/>
      </w:rPr>
      <w:fldChar w:fldCharType="begin"/>
    </w:r>
    <w:r w:rsidR="00DA7AF7" w:rsidRPr="008C0064">
      <w:rPr>
        <w:rFonts w:ascii="Arial" w:hAnsi="Arial" w:cs="Arial"/>
        <w:sz w:val="14"/>
        <w:szCs w:val="14"/>
      </w:rPr>
      <w:instrText xml:space="preserve"> PAGE   \* MERGEFORMAT </w:instrText>
    </w:r>
    <w:r w:rsidR="00715314" w:rsidRPr="008C0064">
      <w:rPr>
        <w:rFonts w:ascii="Arial" w:hAnsi="Arial" w:cs="Arial"/>
        <w:sz w:val="14"/>
        <w:szCs w:val="14"/>
      </w:rPr>
      <w:fldChar w:fldCharType="separate"/>
    </w:r>
    <w:r w:rsidR="00946F0F">
      <w:rPr>
        <w:rFonts w:ascii="Arial" w:hAnsi="Arial" w:cs="Arial"/>
        <w:noProof/>
        <w:sz w:val="14"/>
        <w:szCs w:val="14"/>
      </w:rPr>
      <w:t>4</w:t>
    </w:r>
    <w:r w:rsidR="00715314"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AF7" w:rsidRPr="0086259F" w:rsidRDefault="0089146C" w:rsidP="0086259F">
    <w:pPr>
      <w:pStyle w:val="Footer"/>
      <w:tabs>
        <w:tab w:val="left" w:pos="1200"/>
        <w:tab w:val="right" w:pos="10206"/>
      </w:tabs>
      <w:rPr>
        <w:sz w:val="18"/>
        <w:szCs w:val="18"/>
      </w:rPr>
    </w:pPr>
    <w:r w:rsidRPr="0089146C">
      <w:rPr>
        <w:rFonts w:ascii="Arial" w:hAnsi="Arial" w:cs="Arial"/>
        <w:bCs/>
        <w:noProof/>
        <w:sz w:val="14"/>
        <w:szCs w:val="14"/>
      </w:rPr>
      <w:t>MSA C54</w:t>
    </w:r>
    <w:r>
      <w:rPr>
        <w:rFonts w:ascii="Arial" w:hAnsi="Arial" w:cs="Arial"/>
        <w:bCs/>
        <w:noProof/>
        <w:sz w:val="14"/>
        <w:szCs w:val="14"/>
      </w:rPr>
      <w:t xml:space="preserve"> </w:t>
    </w:r>
    <w:r w:rsidRPr="0089146C">
      <w:rPr>
        <w:rFonts w:ascii="Arial" w:hAnsi="Arial" w:cs="Arial"/>
        <w:noProof/>
        <w:sz w:val="14"/>
        <w:szCs w:val="14"/>
      </w:rPr>
      <w:t>Develop maintenance plans for vessel engineering systems</w:t>
    </w:r>
    <w:r w:rsidR="00DA7AF7">
      <w:rPr>
        <w:sz w:val="18"/>
        <w:szCs w:val="18"/>
      </w:rPr>
      <w:tab/>
    </w:r>
    <w:r w:rsidR="00DA7AF7">
      <w:rPr>
        <w:sz w:val="18"/>
        <w:szCs w:val="18"/>
      </w:rPr>
      <w:tab/>
    </w:r>
    <w:r w:rsidR="00715314" w:rsidRPr="008C0064">
      <w:rPr>
        <w:rFonts w:ascii="Arial" w:hAnsi="Arial" w:cs="Arial"/>
        <w:sz w:val="14"/>
        <w:szCs w:val="14"/>
      </w:rPr>
      <w:fldChar w:fldCharType="begin"/>
    </w:r>
    <w:r w:rsidR="00DA7AF7" w:rsidRPr="008C0064">
      <w:rPr>
        <w:rFonts w:ascii="Arial" w:hAnsi="Arial" w:cs="Arial"/>
        <w:sz w:val="14"/>
        <w:szCs w:val="14"/>
      </w:rPr>
      <w:instrText xml:space="preserve"> PAGE   \* MERGEFORMAT </w:instrText>
    </w:r>
    <w:r w:rsidR="00715314" w:rsidRPr="008C0064">
      <w:rPr>
        <w:rFonts w:ascii="Arial" w:hAnsi="Arial" w:cs="Arial"/>
        <w:sz w:val="14"/>
        <w:szCs w:val="14"/>
      </w:rPr>
      <w:fldChar w:fldCharType="separate"/>
    </w:r>
    <w:r w:rsidR="00946F0F">
      <w:rPr>
        <w:rFonts w:ascii="Arial" w:hAnsi="Arial" w:cs="Arial"/>
        <w:noProof/>
        <w:sz w:val="14"/>
        <w:szCs w:val="14"/>
      </w:rPr>
      <w:t>1</w:t>
    </w:r>
    <w:r w:rsidR="0071531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AF7" w:rsidRDefault="00DA7AF7" w:rsidP="00521BFC">
      <w:r>
        <w:separator/>
      </w:r>
    </w:p>
  </w:footnote>
  <w:footnote w:type="continuationSeparator" w:id="0">
    <w:p w:rsidR="00DA7AF7" w:rsidRDefault="00DA7AF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AF7" w:rsidRPr="003C6D88" w:rsidRDefault="00715314"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60669D">
      <w:rPr>
        <w:rFonts w:ascii="Arial" w:hAnsi="Arial" w:cs="Arial"/>
        <w:b/>
        <w:bCs/>
        <w:noProof/>
        <w:sz w:val="32"/>
        <w:szCs w:val="32"/>
      </w:rPr>
      <w:t xml:space="preserve">MSA </w:t>
    </w:r>
    <w:r w:rsidR="00DA7AF7">
      <w:rPr>
        <w:rFonts w:ascii="Arial" w:hAnsi="Arial" w:cs="Arial"/>
        <w:b/>
        <w:bCs/>
        <w:noProof/>
        <w:sz w:val="32"/>
        <w:szCs w:val="32"/>
      </w:rPr>
      <w:t>C54</w:t>
    </w:r>
    <w:r w:rsidR="00DA7AF7" w:rsidRPr="003C6D88">
      <w:rPr>
        <w:noProof/>
        <w:sz w:val="32"/>
        <w:szCs w:val="32"/>
      </w:rPr>
      <w:br/>
    </w:r>
    <w:r w:rsidR="00DA7AF7">
      <w:rPr>
        <w:rFonts w:ascii="Arial" w:hAnsi="Arial" w:cs="Arial"/>
        <w:noProof/>
        <w:sz w:val="32"/>
        <w:szCs w:val="32"/>
      </w:rPr>
      <w:t xml:space="preserve">Develop </w:t>
    </w:r>
    <w:r w:rsidR="00382D52">
      <w:rPr>
        <w:rFonts w:ascii="Arial" w:hAnsi="Arial" w:cs="Arial"/>
        <w:noProof/>
        <w:sz w:val="32"/>
        <w:szCs w:val="32"/>
      </w:rPr>
      <w:t>m</w:t>
    </w:r>
    <w:r w:rsidR="00DA7AF7">
      <w:rPr>
        <w:rFonts w:ascii="Arial" w:hAnsi="Arial" w:cs="Arial"/>
        <w:noProof/>
        <w:sz w:val="32"/>
        <w:szCs w:val="32"/>
      </w:rPr>
      <w:t xml:space="preserve">aintenance </w:t>
    </w:r>
    <w:r w:rsidR="00382D52">
      <w:rPr>
        <w:rFonts w:ascii="Arial" w:hAnsi="Arial" w:cs="Arial"/>
        <w:noProof/>
        <w:sz w:val="32"/>
        <w:szCs w:val="32"/>
      </w:rPr>
      <w:t>p</w:t>
    </w:r>
    <w:r w:rsidR="00DA7AF7">
      <w:rPr>
        <w:rFonts w:ascii="Arial" w:hAnsi="Arial" w:cs="Arial"/>
        <w:noProof/>
        <w:sz w:val="32"/>
        <w:szCs w:val="32"/>
      </w:rPr>
      <w:t xml:space="preserve">lans for </w:t>
    </w:r>
    <w:r w:rsidR="00382D52">
      <w:rPr>
        <w:rFonts w:ascii="Arial" w:hAnsi="Arial" w:cs="Arial"/>
        <w:noProof/>
        <w:sz w:val="32"/>
        <w:szCs w:val="32"/>
      </w:rPr>
      <w:t>v</w:t>
    </w:r>
    <w:r w:rsidR="00DA7AF7">
      <w:rPr>
        <w:rFonts w:ascii="Arial" w:hAnsi="Arial" w:cs="Arial"/>
        <w:noProof/>
        <w:sz w:val="32"/>
        <w:szCs w:val="32"/>
      </w:rPr>
      <w:t xml:space="preserve">essel </w:t>
    </w:r>
    <w:r w:rsidR="00382D52">
      <w:rPr>
        <w:rFonts w:ascii="Arial" w:hAnsi="Arial" w:cs="Arial"/>
        <w:noProof/>
        <w:sz w:val="32"/>
        <w:szCs w:val="32"/>
      </w:rPr>
      <w:t>e</w:t>
    </w:r>
    <w:r w:rsidR="00DA7AF7">
      <w:rPr>
        <w:rFonts w:ascii="Arial" w:hAnsi="Arial" w:cs="Arial"/>
        <w:noProof/>
        <w:sz w:val="32"/>
        <w:szCs w:val="32"/>
      </w:rPr>
      <w:t xml:space="preserve">ngineering </w:t>
    </w:r>
    <w:r w:rsidR="00382D52">
      <w:rPr>
        <w:rFonts w:ascii="Arial" w:hAnsi="Arial" w:cs="Arial"/>
        <w:noProof/>
        <w:sz w:val="32"/>
        <w:szCs w:val="32"/>
      </w:rPr>
      <w:t>s</w:t>
    </w:r>
    <w:r w:rsidR="00DA7AF7">
      <w:rPr>
        <w:rFonts w:ascii="Arial" w:hAnsi="Arial" w:cs="Arial"/>
        <w:noProof/>
        <w:sz w:val="32"/>
        <w:szCs w:val="32"/>
      </w:rPr>
      <w:t>ystems</w:t>
    </w:r>
    <w:r w:rsidR="00DA7AF7">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DA7AF7">
      <w:trPr>
        <w:cantSplit/>
        <w:trHeight w:val="1065"/>
      </w:trPr>
      <w:tc>
        <w:tcPr>
          <w:tcW w:w="7616" w:type="dxa"/>
        </w:tcPr>
        <w:p w:rsidR="00DA7AF7" w:rsidRPr="00CE7771" w:rsidRDefault="0060669D" w:rsidP="00CE7771">
          <w:pPr>
            <w:pStyle w:val="Header"/>
            <w:spacing w:after="0" w:line="240" w:lineRule="auto"/>
            <w:rPr>
              <w:rFonts w:ascii="Arial" w:hAnsi="Arial" w:cs="Arial"/>
              <w:b/>
              <w:bCs/>
              <w:sz w:val="32"/>
              <w:szCs w:val="32"/>
            </w:rPr>
          </w:pPr>
          <w:r>
            <w:rPr>
              <w:rFonts w:ascii="Arial" w:hAnsi="Arial" w:cs="Arial"/>
              <w:b/>
              <w:bCs/>
              <w:sz w:val="32"/>
              <w:szCs w:val="32"/>
            </w:rPr>
            <w:t xml:space="preserve">MSA </w:t>
          </w:r>
          <w:r w:rsidR="00DA7AF7" w:rsidRPr="00CE7771">
            <w:rPr>
              <w:rFonts w:ascii="Arial" w:hAnsi="Arial" w:cs="Arial"/>
              <w:b/>
              <w:bCs/>
              <w:sz w:val="32"/>
              <w:szCs w:val="32"/>
            </w:rPr>
            <w:t>C54</w:t>
          </w:r>
        </w:p>
        <w:p w:rsidR="00DA7AF7" w:rsidRPr="00CE7771" w:rsidRDefault="00DA7AF7" w:rsidP="00CE7771">
          <w:pPr>
            <w:pStyle w:val="Header"/>
            <w:spacing w:after="0" w:line="240" w:lineRule="auto"/>
            <w:rPr>
              <w:rFonts w:ascii="Arial" w:hAnsi="Arial" w:cs="Arial"/>
            </w:rPr>
          </w:pPr>
          <w:r w:rsidRPr="00CE7771">
            <w:rPr>
              <w:rFonts w:ascii="Arial" w:hAnsi="Arial" w:cs="Arial"/>
              <w:sz w:val="32"/>
              <w:szCs w:val="32"/>
            </w:rPr>
            <w:t xml:space="preserve">Develop </w:t>
          </w:r>
          <w:r w:rsidR="00382D52">
            <w:rPr>
              <w:rFonts w:ascii="Arial" w:hAnsi="Arial" w:cs="Arial"/>
              <w:sz w:val="32"/>
              <w:szCs w:val="32"/>
            </w:rPr>
            <w:t>m</w:t>
          </w:r>
          <w:r w:rsidRPr="00CE7771">
            <w:rPr>
              <w:rFonts w:ascii="Arial" w:hAnsi="Arial" w:cs="Arial"/>
              <w:sz w:val="32"/>
              <w:szCs w:val="32"/>
            </w:rPr>
            <w:t xml:space="preserve">aintenance </w:t>
          </w:r>
          <w:r w:rsidR="00382D52">
            <w:rPr>
              <w:rFonts w:ascii="Arial" w:hAnsi="Arial" w:cs="Arial"/>
              <w:sz w:val="32"/>
              <w:szCs w:val="32"/>
            </w:rPr>
            <w:t>p</w:t>
          </w:r>
          <w:r w:rsidRPr="00CE7771">
            <w:rPr>
              <w:rFonts w:ascii="Arial" w:hAnsi="Arial" w:cs="Arial"/>
              <w:sz w:val="32"/>
              <w:szCs w:val="32"/>
            </w:rPr>
            <w:t xml:space="preserve">lans for </w:t>
          </w:r>
          <w:r w:rsidR="00382D52">
            <w:rPr>
              <w:rFonts w:ascii="Arial" w:hAnsi="Arial" w:cs="Arial"/>
              <w:sz w:val="32"/>
              <w:szCs w:val="32"/>
            </w:rPr>
            <w:t>v</w:t>
          </w:r>
          <w:r w:rsidRPr="00CE7771">
            <w:rPr>
              <w:rFonts w:ascii="Arial" w:hAnsi="Arial" w:cs="Arial"/>
              <w:sz w:val="32"/>
              <w:szCs w:val="32"/>
            </w:rPr>
            <w:t xml:space="preserve">essel </w:t>
          </w:r>
          <w:r w:rsidR="00382D52">
            <w:rPr>
              <w:rFonts w:ascii="Arial" w:hAnsi="Arial" w:cs="Arial"/>
              <w:sz w:val="32"/>
              <w:szCs w:val="32"/>
            </w:rPr>
            <w:t>e</w:t>
          </w:r>
          <w:r w:rsidRPr="00CE7771">
            <w:rPr>
              <w:rFonts w:ascii="Arial" w:hAnsi="Arial" w:cs="Arial"/>
              <w:sz w:val="32"/>
              <w:szCs w:val="32"/>
            </w:rPr>
            <w:t xml:space="preserve">ngineering </w:t>
          </w:r>
          <w:r w:rsidR="00382D52">
            <w:rPr>
              <w:rFonts w:ascii="Arial" w:hAnsi="Arial" w:cs="Arial"/>
              <w:sz w:val="32"/>
              <w:szCs w:val="32"/>
            </w:rPr>
            <w:t>s</w:t>
          </w:r>
          <w:r w:rsidRPr="00CE7771">
            <w:rPr>
              <w:rFonts w:ascii="Arial" w:hAnsi="Arial" w:cs="Arial"/>
              <w:sz w:val="32"/>
              <w:szCs w:val="32"/>
            </w:rPr>
            <w:t>ystems</w:t>
          </w:r>
        </w:p>
      </w:tc>
      <w:tc>
        <w:tcPr>
          <w:tcW w:w="2616" w:type="dxa"/>
        </w:tcPr>
        <w:p w:rsidR="00DA7AF7" w:rsidRDefault="00382D52" w:rsidP="00CE7771">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DA7AF7" w:rsidRPr="009A1F82" w:rsidRDefault="00715314"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C870339"/>
    <w:multiLevelType w:val="multilevel"/>
    <w:tmpl w:val="9DEE369C"/>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BD52CD"/>
    <w:multiLevelType w:val="multilevel"/>
    <w:tmpl w:val="09CC56A0"/>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186416"/>
    <w:multiLevelType w:val="multilevel"/>
    <w:tmpl w:val="30909524"/>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2"/>
  </w:num>
  <w:num w:numId="6">
    <w:abstractNumId w:val="14"/>
  </w:num>
  <w:num w:numId="7">
    <w:abstractNumId w:val="4"/>
  </w:num>
  <w:num w:numId="8">
    <w:abstractNumId w:val="17"/>
  </w:num>
  <w:num w:numId="9">
    <w:abstractNumId w:val="15"/>
  </w:num>
  <w:num w:numId="10">
    <w:abstractNumId w:val="13"/>
  </w:num>
  <w:num w:numId="11">
    <w:abstractNumId w:val="10"/>
  </w:num>
  <w:num w:numId="12">
    <w:abstractNumId w:val="7"/>
  </w:num>
  <w:num w:numId="13">
    <w:abstractNumId w:val="3"/>
  </w:num>
  <w:num w:numId="14">
    <w:abstractNumId w:val="9"/>
  </w:num>
  <w:num w:numId="15">
    <w:abstractNumId w:val="0"/>
  </w:num>
  <w:num w:numId="16">
    <w:abstractNumId w:val="16"/>
  </w:num>
  <w:num w:numId="17">
    <w:abstractNumId w:val="11"/>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257A3"/>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07EF"/>
    <w:rsid w:val="00181052"/>
    <w:rsid w:val="00185673"/>
    <w:rsid w:val="00194432"/>
    <w:rsid w:val="001A306E"/>
    <w:rsid w:val="001A7F92"/>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4D19"/>
    <w:rsid w:val="0021511C"/>
    <w:rsid w:val="00222188"/>
    <w:rsid w:val="002229B0"/>
    <w:rsid w:val="00224BC7"/>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5B06"/>
    <w:rsid w:val="003521D1"/>
    <w:rsid w:val="0036118B"/>
    <w:rsid w:val="003722CD"/>
    <w:rsid w:val="00372BD4"/>
    <w:rsid w:val="00377DED"/>
    <w:rsid w:val="00380447"/>
    <w:rsid w:val="00382D52"/>
    <w:rsid w:val="00387C8A"/>
    <w:rsid w:val="003B7932"/>
    <w:rsid w:val="003C4768"/>
    <w:rsid w:val="003C6D88"/>
    <w:rsid w:val="003D26C6"/>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0CC5"/>
    <w:rsid w:val="00474BDB"/>
    <w:rsid w:val="004901D8"/>
    <w:rsid w:val="00491F62"/>
    <w:rsid w:val="004971C9"/>
    <w:rsid w:val="00497C87"/>
    <w:rsid w:val="004A57E2"/>
    <w:rsid w:val="004B12F4"/>
    <w:rsid w:val="004B1702"/>
    <w:rsid w:val="004D08DE"/>
    <w:rsid w:val="004D0EEB"/>
    <w:rsid w:val="004D1F3B"/>
    <w:rsid w:val="004D6960"/>
    <w:rsid w:val="004E05F7"/>
    <w:rsid w:val="004E21DC"/>
    <w:rsid w:val="004E720D"/>
    <w:rsid w:val="0050084C"/>
    <w:rsid w:val="005027E6"/>
    <w:rsid w:val="00515426"/>
    <w:rsid w:val="00521BFC"/>
    <w:rsid w:val="0052780A"/>
    <w:rsid w:val="00540315"/>
    <w:rsid w:val="00540609"/>
    <w:rsid w:val="00545BAC"/>
    <w:rsid w:val="00550971"/>
    <w:rsid w:val="00556342"/>
    <w:rsid w:val="00563BF7"/>
    <w:rsid w:val="005833E2"/>
    <w:rsid w:val="005A4236"/>
    <w:rsid w:val="005B01E9"/>
    <w:rsid w:val="005C618B"/>
    <w:rsid w:val="005E09C4"/>
    <w:rsid w:val="005E6FAE"/>
    <w:rsid w:val="005F58C2"/>
    <w:rsid w:val="005F58DE"/>
    <w:rsid w:val="005F7364"/>
    <w:rsid w:val="005F7445"/>
    <w:rsid w:val="005F7944"/>
    <w:rsid w:val="005F7A74"/>
    <w:rsid w:val="006043DF"/>
    <w:rsid w:val="006044B9"/>
    <w:rsid w:val="0060669D"/>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3EF0"/>
    <w:rsid w:val="00685DDB"/>
    <w:rsid w:val="00687545"/>
    <w:rsid w:val="00690067"/>
    <w:rsid w:val="00692FE1"/>
    <w:rsid w:val="00694A3C"/>
    <w:rsid w:val="006A129C"/>
    <w:rsid w:val="006A61E1"/>
    <w:rsid w:val="006B2227"/>
    <w:rsid w:val="006B4495"/>
    <w:rsid w:val="006B4E24"/>
    <w:rsid w:val="006C2574"/>
    <w:rsid w:val="006D03D8"/>
    <w:rsid w:val="006E0E81"/>
    <w:rsid w:val="006E35D0"/>
    <w:rsid w:val="006F0706"/>
    <w:rsid w:val="006F3CA8"/>
    <w:rsid w:val="007017D1"/>
    <w:rsid w:val="00715314"/>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146C"/>
    <w:rsid w:val="00892883"/>
    <w:rsid w:val="008961DA"/>
    <w:rsid w:val="008A2610"/>
    <w:rsid w:val="008A4462"/>
    <w:rsid w:val="008A4E8E"/>
    <w:rsid w:val="008B04B4"/>
    <w:rsid w:val="008B21FF"/>
    <w:rsid w:val="008B3E91"/>
    <w:rsid w:val="008B472C"/>
    <w:rsid w:val="008C0064"/>
    <w:rsid w:val="008F1AE7"/>
    <w:rsid w:val="00901FEF"/>
    <w:rsid w:val="0090468B"/>
    <w:rsid w:val="0090729C"/>
    <w:rsid w:val="0091573A"/>
    <w:rsid w:val="00926F31"/>
    <w:rsid w:val="009406A9"/>
    <w:rsid w:val="009413C7"/>
    <w:rsid w:val="00946F0F"/>
    <w:rsid w:val="0094762A"/>
    <w:rsid w:val="009507C1"/>
    <w:rsid w:val="00950BF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5039"/>
    <w:rsid w:val="009E742F"/>
    <w:rsid w:val="009F1381"/>
    <w:rsid w:val="009F5881"/>
    <w:rsid w:val="009F7CB5"/>
    <w:rsid w:val="00A10E28"/>
    <w:rsid w:val="00A125F1"/>
    <w:rsid w:val="00A13C08"/>
    <w:rsid w:val="00A560A0"/>
    <w:rsid w:val="00A664B3"/>
    <w:rsid w:val="00A670B3"/>
    <w:rsid w:val="00A73B2E"/>
    <w:rsid w:val="00A84825"/>
    <w:rsid w:val="00A910A6"/>
    <w:rsid w:val="00A92AB5"/>
    <w:rsid w:val="00A9731F"/>
    <w:rsid w:val="00AA411C"/>
    <w:rsid w:val="00AB3ADA"/>
    <w:rsid w:val="00AB493E"/>
    <w:rsid w:val="00AB655B"/>
    <w:rsid w:val="00AB7B1B"/>
    <w:rsid w:val="00AC5EE5"/>
    <w:rsid w:val="00AE57EF"/>
    <w:rsid w:val="00B02435"/>
    <w:rsid w:val="00B15A0B"/>
    <w:rsid w:val="00B165CE"/>
    <w:rsid w:val="00B16964"/>
    <w:rsid w:val="00B4020E"/>
    <w:rsid w:val="00B51DAF"/>
    <w:rsid w:val="00B5446B"/>
    <w:rsid w:val="00B652FB"/>
    <w:rsid w:val="00B73F65"/>
    <w:rsid w:val="00B82F94"/>
    <w:rsid w:val="00B9514C"/>
    <w:rsid w:val="00B96182"/>
    <w:rsid w:val="00BA174C"/>
    <w:rsid w:val="00BA2445"/>
    <w:rsid w:val="00BA3532"/>
    <w:rsid w:val="00BC5E81"/>
    <w:rsid w:val="00BE436E"/>
    <w:rsid w:val="00BF663F"/>
    <w:rsid w:val="00C077DD"/>
    <w:rsid w:val="00C12BFA"/>
    <w:rsid w:val="00C20B78"/>
    <w:rsid w:val="00C241A2"/>
    <w:rsid w:val="00C2528F"/>
    <w:rsid w:val="00C327DC"/>
    <w:rsid w:val="00C36FAD"/>
    <w:rsid w:val="00C372A8"/>
    <w:rsid w:val="00C617B3"/>
    <w:rsid w:val="00C703E3"/>
    <w:rsid w:val="00C717B8"/>
    <w:rsid w:val="00C73990"/>
    <w:rsid w:val="00C758AA"/>
    <w:rsid w:val="00C77C64"/>
    <w:rsid w:val="00C80E62"/>
    <w:rsid w:val="00C85C71"/>
    <w:rsid w:val="00C924DB"/>
    <w:rsid w:val="00C92654"/>
    <w:rsid w:val="00C94311"/>
    <w:rsid w:val="00CA0B7E"/>
    <w:rsid w:val="00CA0BEC"/>
    <w:rsid w:val="00CA3700"/>
    <w:rsid w:val="00CC2785"/>
    <w:rsid w:val="00CE7771"/>
    <w:rsid w:val="00CF4D98"/>
    <w:rsid w:val="00D03896"/>
    <w:rsid w:val="00D13FFB"/>
    <w:rsid w:val="00D15081"/>
    <w:rsid w:val="00D27CC8"/>
    <w:rsid w:val="00D33BD9"/>
    <w:rsid w:val="00D41587"/>
    <w:rsid w:val="00D50956"/>
    <w:rsid w:val="00D646F9"/>
    <w:rsid w:val="00D762B7"/>
    <w:rsid w:val="00D9240E"/>
    <w:rsid w:val="00D945AE"/>
    <w:rsid w:val="00DA0020"/>
    <w:rsid w:val="00DA42B4"/>
    <w:rsid w:val="00DA7AF7"/>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B15"/>
    <w:rsid w:val="00E569AA"/>
    <w:rsid w:val="00E664BC"/>
    <w:rsid w:val="00E66529"/>
    <w:rsid w:val="00E75885"/>
    <w:rsid w:val="00E80A62"/>
    <w:rsid w:val="00EB50D3"/>
    <w:rsid w:val="00EC19B3"/>
    <w:rsid w:val="00EC1AA4"/>
    <w:rsid w:val="00EC71A9"/>
    <w:rsid w:val="00ED4338"/>
    <w:rsid w:val="00EE5D4B"/>
    <w:rsid w:val="00F02CCD"/>
    <w:rsid w:val="00F03F27"/>
    <w:rsid w:val="00F129CF"/>
    <w:rsid w:val="00F152BB"/>
    <w:rsid w:val="00F2327D"/>
    <w:rsid w:val="00F25CCF"/>
    <w:rsid w:val="00F2717E"/>
    <w:rsid w:val="00F307E2"/>
    <w:rsid w:val="00F353EE"/>
    <w:rsid w:val="00F404FC"/>
    <w:rsid w:val="00F40C01"/>
    <w:rsid w:val="00F4296C"/>
    <w:rsid w:val="00F45010"/>
    <w:rsid w:val="00F45348"/>
    <w:rsid w:val="00F656FD"/>
    <w:rsid w:val="00F72712"/>
    <w:rsid w:val="00F75610"/>
    <w:rsid w:val="00F7585C"/>
    <w:rsid w:val="00F83C96"/>
    <w:rsid w:val="00F90C6C"/>
    <w:rsid w:val="00F90E29"/>
    <w:rsid w:val="00F96AF3"/>
    <w:rsid w:val="00FA164F"/>
    <w:rsid w:val="00FB2984"/>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900873473">
      <w:marLeft w:val="0"/>
      <w:marRight w:val="0"/>
      <w:marTop w:val="0"/>
      <w:marBottom w:val="0"/>
      <w:divBdr>
        <w:top w:val="none" w:sz="0" w:space="0" w:color="auto"/>
        <w:left w:val="none" w:sz="0" w:space="0" w:color="auto"/>
        <w:bottom w:val="none" w:sz="0" w:space="0" w:color="auto"/>
        <w:right w:val="none" w:sz="0" w:space="0" w:color="auto"/>
      </w:divBdr>
    </w:div>
    <w:div w:id="9008734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509</Words>
  <Characters>3129</Characters>
  <Application>Microsoft Office Word</Application>
  <DocSecurity>0</DocSecurity>
  <Lines>26</Lines>
  <Paragraphs>7</Paragraphs>
  <ScaleCrop>false</ScaleCrop>
  <Company>UK Commission for Employment and Skills</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2011-11-15T11:49:00Z</dcterms:created>
  <dcterms:modified xsi:type="dcterms:W3CDTF">2012-02-23T14:59:00Z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